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FE7" w:rsidRPr="00735FE7" w:rsidRDefault="00735FE7" w:rsidP="00735FE7">
      <w:pPr>
        <w:spacing w:before="80"/>
        <w:jc w:val="center"/>
        <w:rPr>
          <w:rFonts w:ascii="Arial" w:hAnsi="Arial" w:cs="Arial"/>
          <w:sz w:val="44"/>
          <w:szCs w:val="44"/>
          <w:lang w:val="cs-CZ"/>
        </w:rPr>
      </w:pPr>
      <w:r w:rsidRPr="00735FE7">
        <w:rPr>
          <w:rFonts w:ascii="Arial" w:hAnsi="Arial" w:cs="Arial"/>
          <w:sz w:val="44"/>
          <w:szCs w:val="44"/>
          <w:lang w:val="cs-CZ"/>
        </w:rPr>
        <w:t>Co o odpadech možná nevíte</w:t>
      </w:r>
    </w:p>
    <w:p w:rsidR="00735FE7" w:rsidRDefault="00735FE7" w:rsidP="00735FE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Každý z nás vyprodukuje za rok průměrně 230 kg odpadů. Pro lepší představu - pokud bychom odpady, vyprodukované za jeden rok obyvateli ČR, naložili na nákladní vlak, dosáhnul by délky 1.954 km, což představuje vzdálenost ze západní hranice Ukrajiny, přes celé Slovensko, celou ČR a Německo až do Paříže.</w:t>
      </w:r>
    </w:p>
    <w:p w:rsidR="00735FE7" w:rsidRDefault="00735FE7" w:rsidP="00735FE7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Ročně vytřídí každý Jihočech v průměru 29,4 kg odpadu, který je dále zužitkován a zpracován na nové výrobky, což představuje téměř 13 % všeho domovního odpadu!</w:t>
      </w:r>
    </w:p>
    <w:p w:rsidR="00735FE7" w:rsidRDefault="00735FE7" w:rsidP="00735FE7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Množství vytříděného odpadu v Jihočeských obcích vzrostlo mezi roky 2004 a 2007 o 56%!!  Pokud použijeme opět příměr s naloženým nákladním vlakem, tak vlak naložený tříděných odpadem by byl v roce 2004 dlouhý necelých 34 km, ale v roce 2007 by už dosáhl délky 57 km !!!</w:t>
      </w:r>
    </w:p>
    <w:p w:rsidR="00735FE7" w:rsidRDefault="00735FE7" w:rsidP="00735FE7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Doba použití některých věcí před vyhozením je jen několik minut. Doba rozkladu odpadů může být i několik tisíc let (sklo, polystyren – nikdy, kelímek od jogurtu 50 až 80 let, taška z igelitu 20 až 30 let, filtr od cigarety 10 až 20 let, list papíru 2 až 5 měsíců, ohryzek hrušky 7 až 20 dní).</w:t>
      </w:r>
    </w:p>
    <w:p w:rsidR="00735FE7" w:rsidRDefault="00735FE7">
      <w:pPr>
        <w:rPr>
          <w:lang w:val="cs-CZ"/>
        </w:rPr>
      </w:pPr>
    </w:p>
    <w:p w:rsidR="004E27F0" w:rsidRDefault="004E27F0" w:rsidP="004E27F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. Kolik nás vlastně odpady stojí</w:t>
      </w:r>
    </w:p>
    <w:p w:rsidR="004E27F0" w:rsidRDefault="004E27F0" w:rsidP="004E27F0">
      <w:pPr>
        <w:numPr>
          <w:ilvl w:val="0"/>
          <w:numId w:val="1"/>
        </w:numPr>
        <w:tabs>
          <w:tab w:val="num" w:pos="363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Odpady z kontejnerů na třídění a ze sběrných dvorů jsou odvezeny na speciální dotřiďovaní linky, kde jsou roztříděny na využitelné druhy a předány dalším zpracovatelům. Naopak odpad z popelnic už vytřídit nelze a je bez užitku odvezen na skládku.</w:t>
      </w:r>
    </w:p>
    <w:p w:rsidR="004E27F0" w:rsidRDefault="004E27F0" w:rsidP="004E27F0">
      <w:pPr>
        <w:numPr>
          <w:ilvl w:val="0"/>
          <w:numId w:val="2"/>
        </w:numPr>
        <w:tabs>
          <w:tab w:val="num" w:pos="363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Zajistit odpadové služby občanům není levná záležitost. Jen pro představu, pořízení popelnice na směsný odpad stojí okolo 600 Kč, kontejner na třídění odpadů nestojí méně než 6 000 Kč. Svozové vozidlo, které bude odpady svážet, nepořídíte za méně než 3 miliony korun.</w:t>
      </w:r>
    </w:p>
    <w:p w:rsidR="004E27F0" w:rsidRDefault="004E27F0" w:rsidP="004E27F0">
      <w:pPr>
        <w:numPr>
          <w:ilvl w:val="0"/>
          <w:numId w:val="2"/>
        </w:numPr>
        <w:tabs>
          <w:tab w:val="num" w:pos="363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Přestože dobře vytříděný odpad je surovinou, která se dá obchodovat, příjmy z prodeje surovin nestačí pokrýt náklady spojené se sběrem, svozem a úpravou odpadů. Dnes již prakticky ve všech městech a obcích platí, že poplatek vybíraný od občanů, nejčastěji ve výši kolem 500 Kč na osobu za rok, pokryje jen 60 až 80 % nákladů obce na odpadové hospodářství. Zbytek musí obec či město doplatit ze svého rozpočtu.</w:t>
      </w:r>
    </w:p>
    <w:p w:rsidR="004E27F0" w:rsidRDefault="004E27F0" w:rsidP="004E27F0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velká část komunálního odpadu obsahuje použité obaly. zákon o obalech, který přenáší odpovědnost za recyklaci obalů na firmy, které je uvádějí na trh. V praxi to znamená, že výrobci, dovozci nebo plniči obalů platí za každý obal, který uvedou na trh, do společného systému, ze kterého se následně hradí náklady spojené s tříděním a recyklací obalů. V Česku tento systém provozuje společnost EKO-KOM, a.s.</w:t>
      </w:r>
    </w:p>
    <w:p w:rsidR="004E27F0" w:rsidRPr="00735FE7" w:rsidRDefault="004E27F0">
      <w:pPr>
        <w:rPr>
          <w:lang w:val="cs-CZ"/>
        </w:rPr>
      </w:pPr>
    </w:p>
    <w:sectPr w:rsidR="004E27F0" w:rsidRPr="0073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77AB7"/>
    <w:multiLevelType w:val="hybridMultilevel"/>
    <w:tmpl w:val="80CC9C00"/>
    <w:lvl w:ilvl="0" w:tplc="F8162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4FB5"/>
    <w:multiLevelType w:val="hybridMultilevel"/>
    <w:tmpl w:val="40CC516C"/>
    <w:lvl w:ilvl="0" w:tplc="F81620D2">
      <w:start w:val="1"/>
      <w:numFmt w:val="bullet"/>
      <w:lvlText w:val=""/>
      <w:lvlJc w:val="left"/>
      <w:pPr>
        <w:tabs>
          <w:tab w:val="num" w:pos="-363"/>
        </w:tabs>
        <w:ind w:left="-3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7"/>
    <w:rsid w:val="004E27F0"/>
    <w:rsid w:val="007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0A8F"/>
  <w15:chartTrackingRefBased/>
  <w15:docId w15:val="{2BAD9019-DC8E-4DA9-AB19-C598374A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Ing.Irena Filikarová</dc:creator>
  <cp:keywords/>
  <dc:description/>
  <cp:lastModifiedBy>Ing.Irena Filikarová</cp:lastModifiedBy>
  <cp:revision>2</cp:revision>
  <dcterms:created xsi:type="dcterms:W3CDTF">2020-05-27T13:37:00Z</dcterms:created>
  <dcterms:modified xsi:type="dcterms:W3CDTF">2020-05-27T13:39:00Z</dcterms:modified>
</cp:coreProperties>
</file>