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A104" w14:textId="77777777" w:rsidR="007662FB" w:rsidRPr="007662FB" w:rsidRDefault="007662FB" w:rsidP="007662FB">
      <w:pPr>
        <w:shd w:val="clear" w:color="auto" w:fill="F2F2F2"/>
        <w:spacing w:after="390" w:line="840" w:lineRule="atLeast"/>
        <w:ind w:left="-1513" w:right="-1513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202020"/>
          <w:kern w:val="36"/>
          <w:sz w:val="75"/>
          <w:szCs w:val="75"/>
          <w:lang w:eastAsia="cs-CZ"/>
        </w:rPr>
      </w:pPr>
      <w:r w:rsidRPr="007662FB">
        <w:rPr>
          <w:rFonts w:ascii="Helvetica" w:eastAsia="Times New Roman" w:hAnsi="Helvetica" w:cs="Helvetica"/>
          <w:b/>
          <w:bCs/>
          <w:caps/>
          <w:color w:val="202020"/>
          <w:kern w:val="36"/>
          <w:sz w:val="75"/>
          <w:szCs w:val="75"/>
          <w:lang w:eastAsia="cs-CZ"/>
        </w:rPr>
        <w:t>JAK JSME V ČR TŘÍDILI A RECYKLOVALI ODPADY V ROCE 2020?</w:t>
      </w:r>
    </w:p>
    <w:p w14:paraId="5D62CCC6" w14:textId="77777777" w:rsidR="007662FB" w:rsidRPr="007662FB" w:rsidRDefault="007662FB" w:rsidP="007662FB">
      <w:pPr>
        <w:spacing w:line="240" w:lineRule="auto"/>
        <w:textAlignment w:val="baseline"/>
        <w:rPr>
          <w:rFonts w:ascii="Helvetica" w:eastAsia="Times New Roman" w:hAnsi="Helvetica" w:cs="Helvetica"/>
          <w:caps/>
          <w:color w:val="202020"/>
          <w:spacing w:val="30"/>
          <w:sz w:val="24"/>
          <w:szCs w:val="24"/>
          <w:lang w:eastAsia="cs-CZ"/>
        </w:rPr>
      </w:pPr>
      <w:r w:rsidRPr="007662FB">
        <w:rPr>
          <w:rFonts w:ascii="Helvetica" w:eastAsia="Times New Roman" w:hAnsi="Helvetica" w:cs="Helvetica"/>
          <w:caps/>
          <w:color w:val="202020"/>
          <w:spacing w:val="30"/>
          <w:sz w:val="24"/>
          <w:szCs w:val="24"/>
          <w:lang w:eastAsia="cs-CZ"/>
        </w:rPr>
        <w:t>21.05.2021 – 4 MIN ČTENÍ</w:t>
      </w:r>
    </w:p>
    <w:p w14:paraId="3256BC38" w14:textId="77777777" w:rsidR="007662FB" w:rsidRPr="007662FB" w:rsidRDefault="007662FB" w:rsidP="007662FB">
      <w:pPr>
        <w:spacing w:line="150" w:lineRule="atLeast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SDÍLET</w:t>
      </w:r>
    </w:p>
    <w:p w14:paraId="447F8696" w14:textId="77777777" w:rsidR="007662FB" w:rsidRPr="007662FB" w:rsidRDefault="007662FB" w:rsidP="007662FB">
      <w:pPr>
        <w:spacing w:line="600" w:lineRule="atLeast"/>
        <w:textAlignment w:val="baseline"/>
        <w:rPr>
          <w:rFonts w:ascii="Helvetica" w:eastAsia="Times New Roman" w:hAnsi="Helvetica" w:cs="Helvetica"/>
          <w:color w:val="202020"/>
          <w:sz w:val="36"/>
          <w:szCs w:val="36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36"/>
          <w:szCs w:val="36"/>
          <w:bdr w:val="none" w:sz="0" w:space="0" w:color="auto" w:frame="1"/>
          <w:lang w:eastAsia="cs-CZ"/>
        </w:rPr>
        <w:t xml:space="preserve">Časy se mění, a co si budeme povídat, nejinak tomu bylo i vloni. Rok 2020 byl pro mnohé z nás zcela přelomový také kvůli celosvětové pandemii </w:t>
      </w:r>
      <w:proofErr w:type="spellStart"/>
      <w:r w:rsidRPr="007662FB">
        <w:rPr>
          <w:rFonts w:ascii="Helvetica" w:eastAsia="Times New Roman" w:hAnsi="Helvetica" w:cs="Helvetica"/>
          <w:color w:val="202020"/>
          <w:sz w:val="36"/>
          <w:szCs w:val="36"/>
          <w:bdr w:val="none" w:sz="0" w:space="0" w:color="auto" w:frame="1"/>
          <w:lang w:eastAsia="cs-CZ"/>
        </w:rPr>
        <w:t>covidu</w:t>
      </w:r>
      <w:proofErr w:type="spellEnd"/>
      <w:r w:rsidRPr="007662FB">
        <w:rPr>
          <w:rFonts w:ascii="Helvetica" w:eastAsia="Times New Roman" w:hAnsi="Helvetica" w:cs="Helvetica"/>
          <w:color w:val="202020"/>
          <w:sz w:val="36"/>
          <w:szCs w:val="36"/>
          <w:bdr w:val="none" w:sz="0" w:space="0" w:color="auto" w:frame="1"/>
          <w:lang w:eastAsia="cs-CZ"/>
        </w:rPr>
        <w:t>, která poměrně značně ovlivnila naše životy. Některé věci se ale nemění – například každoroční zpráva s výsledky třídění a recyklace odpadu. A Samosebou.cz přináší informace o tom, jak se nám dařilo třídit a recyklovat odpady, a další zajímavé informace!  </w:t>
      </w:r>
    </w:p>
    <w:p w14:paraId="6B5B04F4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V roce 2020 vytřídili lidé v rámci systémů měst a obcí ČR přes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713 000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tun 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využitelných odpadů, z toho bylo téměř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403 000 tun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odpadů z obalů.</w:t>
      </w:r>
    </w:p>
    <w:p w14:paraId="1DD9E407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Své odpady třídilo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73 %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obyvatel ČR, pro porovnání: v roce 1997 to bylo zhruba jen 28 %.</w:t>
      </w:r>
    </w:p>
    <w:p w14:paraId="4B0D9CDC" w14:textId="77777777" w:rsidR="007662FB" w:rsidRPr="007662FB" w:rsidRDefault="007662FB" w:rsidP="007662FB">
      <w:pPr>
        <w:spacing w:after="0" w:line="630" w:lineRule="atLeast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202020"/>
          <w:sz w:val="54"/>
          <w:szCs w:val="54"/>
          <w:lang w:eastAsia="cs-CZ"/>
        </w:rPr>
      </w:pPr>
      <w:r w:rsidRPr="007662FB">
        <w:rPr>
          <w:rFonts w:ascii="Helvetica" w:eastAsia="Times New Roman" w:hAnsi="Helvetica" w:cs="Helvetica"/>
          <w:b/>
          <w:bCs/>
          <w:caps/>
          <w:color w:val="202020"/>
          <w:sz w:val="54"/>
          <w:szCs w:val="54"/>
          <w:bdr w:val="none" w:sz="0" w:space="0" w:color="auto" w:frame="1"/>
          <w:lang w:eastAsia="cs-CZ"/>
        </w:rPr>
        <w:t>KOLIK ODPADU VYTŘÍDIL V ROCE 2020 PRŮMĚRNĚ KAŽDÝ ČECH?</w:t>
      </w:r>
    </w:p>
    <w:p w14:paraId="6447863A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Podle dostupných a nejaktuálnějších údajů vytřídil průměrně každý obyvatel ČR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66,8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kg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papíru, plastů, skla, nápojových kartonů a kovů.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  <w:t>Oproti roku 2019 jde o meziroční nárůst o více než 1,5 kilogramu odpadů vytříděných do barevných kontejnerů.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  <w:t>Pro zajímavost: před deseti lety skončilo v obecních systémech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  <w:t>38,9 kg tříděného odpadu, takže se stále zlepšujeme.</w:t>
      </w:r>
    </w:p>
    <w:p w14:paraId="26F544E6" w14:textId="77777777" w:rsidR="007662FB" w:rsidRPr="007662FB" w:rsidRDefault="007662FB" w:rsidP="007662FB">
      <w:pPr>
        <w:spacing w:line="600" w:lineRule="atLeast"/>
        <w:jc w:val="center"/>
        <w:textAlignment w:val="baseline"/>
        <w:rPr>
          <w:rFonts w:ascii="Helvetica" w:eastAsia="Times New Roman" w:hAnsi="Helvetica" w:cs="Helvetica"/>
          <w:caps/>
          <w:color w:val="202020"/>
          <w:sz w:val="48"/>
          <w:szCs w:val="48"/>
          <w:lang w:eastAsia="cs-CZ"/>
        </w:rPr>
      </w:pPr>
      <w:r w:rsidRPr="007662FB">
        <w:rPr>
          <w:rFonts w:ascii="Helvetica" w:eastAsia="Times New Roman" w:hAnsi="Helvetica" w:cs="Helvetica"/>
          <w:caps/>
          <w:color w:val="202020"/>
          <w:sz w:val="48"/>
          <w:szCs w:val="48"/>
          <w:lang w:eastAsia="cs-CZ"/>
        </w:rPr>
        <w:lastRenderedPageBreak/>
        <w:t>ZAJÍMAVOST</w:t>
      </w:r>
    </w:p>
    <w:p w14:paraId="2A60FFA0" w14:textId="77777777" w:rsidR="007662FB" w:rsidRPr="007662FB" w:rsidRDefault="007662FB" w:rsidP="007662FB">
      <w:pPr>
        <w:spacing w:after="0" w:line="480" w:lineRule="atLeast"/>
        <w:jc w:val="center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Nejpilnější třídiči žijí na Vysočině, kde v průměru každý obyvatel loni vytřídil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80,3 kg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odpadu ze skla, papíru, plastů, kovů a nápojových kartonů.</w:t>
      </w:r>
    </w:p>
    <w:p w14:paraId="663B6F52" w14:textId="77777777" w:rsidR="007662FB" w:rsidRPr="007662FB" w:rsidRDefault="007662FB" w:rsidP="007662FB">
      <w:pPr>
        <w:spacing w:after="0" w:line="630" w:lineRule="atLeast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202020"/>
          <w:sz w:val="54"/>
          <w:szCs w:val="54"/>
          <w:lang w:eastAsia="cs-CZ"/>
        </w:rPr>
      </w:pPr>
      <w:r w:rsidRPr="007662FB">
        <w:rPr>
          <w:rFonts w:ascii="Helvetica" w:eastAsia="Times New Roman" w:hAnsi="Helvetica" w:cs="Helvetica"/>
          <w:b/>
          <w:bCs/>
          <w:caps/>
          <w:color w:val="202020"/>
          <w:sz w:val="54"/>
          <w:szCs w:val="54"/>
          <w:bdr w:val="none" w:sz="0" w:space="0" w:color="auto" w:frame="1"/>
          <w:lang w:eastAsia="cs-CZ"/>
        </w:rPr>
        <w:t>KOLIK JAKÉHO ODPADU VYTŘÍDILI OBYVATELÉ ČR V ROCE 2020 A CO RECYKLACE?</w:t>
      </w:r>
    </w:p>
    <w:p w14:paraId="112A8099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Co do množství vytřídili Češi nejvíce papíru – v loňském roce více než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 228 600 tun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 Následoval plastový odpad s více než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173 000 tunami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, sklo přes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161 000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tun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, dále se podařilo vytřídit přes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145 000 tun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kovů a bezmála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4,5 tisíce tun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nápojových kartonů.</w:t>
      </w:r>
    </w:p>
    <w:p w14:paraId="26941EF6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Dle statistik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hyperlink r:id="rId4" w:history="1"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EKO-</w:t>
        </w:r>
        <w:proofErr w:type="spellStart"/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KOMu</w:t>
        </w:r>
        <w:proofErr w:type="spellEnd"/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se u vytříděných obalových odpadů z kovu, papíru a skla, které představují 2/3 množství všech vytříděných komunálních obalových odpadů, na třídicích linkách dlouhodobě drží míra dotřídění pro materiálovou recyklaci nad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96 %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</w:r>
    </w:p>
    <w:p w14:paraId="1B7491BF" w14:textId="77777777" w:rsidR="007662FB" w:rsidRPr="007662FB" w:rsidRDefault="007662FB" w:rsidP="007662FB">
      <w:pPr>
        <w:spacing w:after="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aps/>
          <w:color w:val="202020"/>
          <w:sz w:val="36"/>
          <w:szCs w:val="36"/>
          <w:lang w:eastAsia="cs-CZ"/>
        </w:rPr>
      </w:pPr>
      <w:r w:rsidRPr="007662FB">
        <w:rPr>
          <w:rFonts w:ascii="Helvetica" w:eastAsia="Times New Roman" w:hAnsi="Helvetica" w:cs="Helvetica"/>
          <w:b/>
          <w:bCs/>
          <w:caps/>
          <w:color w:val="202020"/>
          <w:sz w:val="36"/>
          <w:szCs w:val="36"/>
          <w:bdr w:val="none" w:sz="0" w:space="0" w:color="auto" w:frame="1"/>
          <w:lang w:eastAsia="cs-CZ"/>
        </w:rPr>
        <w:t>ČESKÁ REPUBLIKA MÁ VELMI HUSTOU SBĚRNOU SÍŤ PRO TŘÍDĚNÍ ODPADŮ</w:t>
      </w:r>
    </w:p>
    <w:p w14:paraId="6207FFB6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V tomto směru máme k dispozici velmi komfortní možnosti třídění odpadu – na konci loňského roku jsme měli k dispozici již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558 044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hyperlink r:id="rId5" w:history="1"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barevných nádob na tříděný odpad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 Mimo ně máme možnost odkládat své odpady také do sběrných dvorů a sběrných míst a také do výkupen surovin.</w:t>
      </w:r>
    </w:p>
    <w:p w14:paraId="67E9D337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Kromě toho, že je třídění odpadu dostupné pro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99 %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obyvatel ČR, máme ještě výhodu tzv.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integrovaného odpadového systému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</w:t>
      </w:r>
    </w:p>
    <w:p w14:paraId="1058C69E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hyperlink r:id="rId6" w:history="1"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Integrovaný odpadový systém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umožňuje obyvatelům ČR třídit společně neobalovou a obalovou složku odpadů – to znamená, že např. do modrých kontejnerů můžeme třídit jak použité lepenkové krabice a papírové sáčky, tak také staré noviny a časopisy. A do žlutých kontejnerů třídíme veškeré plastové odpady, nejenom plastové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hyperlink r:id="rId7" w:history="1"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obaly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</w:t>
      </w:r>
    </w:p>
    <w:p w14:paraId="38C84283" w14:textId="77777777" w:rsidR="007662FB" w:rsidRPr="007662FB" w:rsidRDefault="007662FB" w:rsidP="007662FB">
      <w:pPr>
        <w:spacing w:after="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aps/>
          <w:color w:val="202020"/>
          <w:sz w:val="36"/>
          <w:szCs w:val="36"/>
          <w:lang w:eastAsia="cs-CZ"/>
        </w:rPr>
      </w:pPr>
      <w:r w:rsidRPr="007662FB">
        <w:rPr>
          <w:rFonts w:ascii="Helvetica" w:eastAsia="Times New Roman" w:hAnsi="Helvetica" w:cs="Helvetica"/>
          <w:b/>
          <w:bCs/>
          <w:caps/>
          <w:color w:val="202020"/>
          <w:sz w:val="36"/>
          <w:szCs w:val="36"/>
          <w:bdr w:val="none" w:sz="0" w:space="0" w:color="auto" w:frame="1"/>
          <w:lang w:eastAsia="cs-CZ"/>
        </w:rPr>
        <w:t>VZDÁLENOST SBĚRNÝCH NÁDOB NA ODPAD MÁ VLIV NA TŘÍDĚNÍ</w:t>
      </w:r>
    </w:p>
    <w:p w14:paraId="75AC6E62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Na množství vytříděného odpadu od obyvatel má pozitivní vliv také vzdálenost ke kontejnerům, která se v ČR každoročně snižuje!  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  <w:t>V roce 2020 byla veřejností odhadována průměrná docházková vzdálenost na pouhých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90 metrů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, což je zhruba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131 kroků. 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Podle statistik EKO-</w:t>
      </w:r>
      <w:proofErr w:type="spellStart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KOMu</w:t>
      </w:r>
      <w:proofErr w:type="spellEnd"/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slouží jedno průměrné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hyperlink r:id="rId8" w:history="1"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sběrné hnízdo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r w:rsidRPr="007662FB">
        <w:rPr>
          <w:rFonts w:ascii="Helvetica" w:eastAsia="Times New Roman" w:hAnsi="Helvetica" w:cs="Helvetica"/>
          <w:b/>
          <w:bCs/>
          <w:color w:val="202020"/>
          <w:sz w:val="27"/>
          <w:szCs w:val="27"/>
          <w:bdr w:val="none" w:sz="0" w:space="0" w:color="auto" w:frame="1"/>
          <w:lang w:eastAsia="cs-CZ"/>
        </w:rPr>
        <w:t>112 lidem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</w:r>
    </w:p>
    <w:p w14:paraId="73139AC9" w14:textId="5B629FD5" w:rsidR="007662FB" w:rsidRPr="007662FB" w:rsidRDefault="007662FB" w:rsidP="007662FB">
      <w:pPr>
        <w:spacing w:after="0" w:line="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noProof/>
          <w:color w:val="326E0A"/>
          <w:sz w:val="27"/>
          <w:szCs w:val="27"/>
          <w:bdr w:val="none" w:sz="0" w:space="0" w:color="auto" w:frame="1"/>
          <w:lang w:eastAsia="cs-CZ"/>
        </w:rPr>
        <w:drawing>
          <wp:inline distT="0" distB="0" distL="0" distR="0" wp14:anchorId="620CF255" wp14:editId="55D4AFA1">
            <wp:extent cx="5187315" cy="8892540"/>
            <wp:effectExtent l="0" t="0" r="0" b="3810"/>
            <wp:docPr id="1" name="Obráze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61485" w14:textId="77777777" w:rsidR="007662FB" w:rsidRPr="007662FB" w:rsidRDefault="007662FB" w:rsidP="007662FB">
      <w:pPr>
        <w:spacing w:before="210" w:after="420" w:line="360" w:lineRule="atLeast"/>
        <w:textAlignment w:val="baseline"/>
        <w:outlineLvl w:val="3"/>
        <w:rPr>
          <w:rFonts w:ascii="Helvetica" w:eastAsia="Times New Roman" w:hAnsi="Helvetica" w:cs="Helvetica"/>
          <w:caps/>
          <w:color w:val="202020"/>
          <w:sz w:val="18"/>
          <w:szCs w:val="18"/>
          <w:lang w:eastAsia="cs-CZ"/>
        </w:rPr>
      </w:pPr>
      <w:r w:rsidRPr="007662FB">
        <w:rPr>
          <w:rFonts w:ascii="Helvetica" w:eastAsia="Times New Roman" w:hAnsi="Helvetica" w:cs="Helvetica"/>
          <w:caps/>
          <w:color w:val="202020"/>
          <w:sz w:val="18"/>
          <w:szCs w:val="18"/>
          <w:lang w:eastAsia="cs-CZ"/>
        </w:rPr>
        <w:t>ČEŠI JSOU NÁROD TŘÍDIČŮ, TŘÍDÍ NÁS 73%! (ZDROJ: SAMOSEBOU.CZ)</w:t>
      </w:r>
    </w:p>
    <w:p w14:paraId="19EE03C4" w14:textId="77777777" w:rsidR="007662FB" w:rsidRPr="007662FB" w:rsidRDefault="007662FB" w:rsidP="007662FB">
      <w:pPr>
        <w:spacing w:after="0" w:line="630" w:lineRule="atLeast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202020"/>
          <w:sz w:val="54"/>
          <w:szCs w:val="54"/>
          <w:lang w:eastAsia="cs-CZ"/>
        </w:rPr>
      </w:pPr>
      <w:r w:rsidRPr="007662FB">
        <w:rPr>
          <w:rFonts w:ascii="Helvetica" w:eastAsia="Times New Roman" w:hAnsi="Helvetica" w:cs="Helvetica"/>
          <w:b/>
          <w:bCs/>
          <w:caps/>
          <w:color w:val="202020"/>
          <w:sz w:val="54"/>
          <w:szCs w:val="54"/>
          <w:bdr w:val="none" w:sz="0" w:space="0" w:color="auto" w:frame="1"/>
          <w:lang w:eastAsia="cs-CZ"/>
        </w:rPr>
        <w:t>MĚLA PANDEMIE COVIDU VLIV NA TŘÍDĚNÍ A RECYKLACI ODPADU?</w:t>
      </w:r>
    </w:p>
    <w:p w14:paraId="5B133AB0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 xml:space="preserve">I na odpady měl </w:t>
      </w:r>
      <w:proofErr w:type="spellStart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koronavirus</w:t>
      </w:r>
      <w:proofErr w:type="spellEnd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 xml:space="preserve"> dopady. Lidé trávili v souvislosti s různými omezeními mnohem více času doma. Mnoho lidí fungovalo na částečný či úplný </w:t>
      </w:r>
      <w:proofErr w:type="spellStart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home</w:t>
      </w:r>
      <w:proofErr w:type="spellEnd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 xml:space="preserve"> office, děti absolvovaly distanční výuku, nechodily do mateřských škol atd.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  <w:t>Tyto změny se promítly i do jiných oblastí chování obyvatel – doma se více vařilo, rostla „domácí“ spotřeba, a tedy produkce odpadů, nákupy se řešily online, změnil se druh nakupovaného zboží apod.</w:t>
      </w:r>
    </w:p>
    <w:p w14:paraId="0BBF4C88" w14:textId="77777777" w:rsidR="007662FB" w:rsidRPr="007662FB" w:rsidRDefault="007662FB" w:rsidP="007662FB">
      <w:pPr>
        <w:spacing w:line="600" w:lineRule="atLeast"/>
        <w:jc w:val="center"/>
        <w:textAlignment w:val="baseline"/>
        <w:rPr>
          <w:rFonts w:ascii="Helvetica" w:eastAsia="Times New Roman" w:hAnsi="Helvetica" w:cs="Helvetica"/>
          <w:caps/>
          <w:color w:val="202020"/>
          <w:sz w:val="48"/>
          <w:szCs w:val="48"/>
          <w:lang w:eastAsia="cs-CZ"/>
        </w:rPr>
      </w:pPr>
      <w:r w:rsidRPr="007662FB">
        <w:rPr>
          <w:rFonts w:ascii="Helvetica" w:eastAsia="Times New Roman" w:hAnsi="Helvetica" w:cs="Helvetica"/>
          <w:caps/>
          <w:color w:val="202020"/>
          <w:sz w:val="48"/>
          <w:szCs w:val="48"/>
          <w:lang w:eastAsia="cs-CZ"/>
        </w:rPr>
        <w:t>ZAJÍMAVOST</w:t>
      </w:r>
    </w:p>
    <w:p w14:paraId="44E7A1AC" w14:textId="77777777" w:rsidR="007662FB" w:rsidRPr="007662FB" w:rsidRDefault="007662FB" w:rsidP="007662FB">
      <w:pPr>
        <w:spacing w:after="0" w:line="480" w:lineRule="atLeast"/>
        <w:jc w:val="center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 xml:space="preserve">Právě pandemie </w:t>
      </w:r>
      <w:proofErr w:type="spellStart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covidu</w:t>
      </w:r>
      <w:proofErr w:type="spellEnd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 xml:space="preserve"> a v souvislosti s ním přijatá různá omezení měly nejznatelnější dopad na množství vytříděných kovů a papíru – propad oproti předchozímu roku zaznamenaly tyto komodity v prvním pololetí, a to hlavně kvůli uzavřeným výkupnám a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hyperlink r:id="rId11" w:history="1">
        <w:r w:rsidRPr="007662F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sběrným dvorům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  <w:t>Protože jsou ale Češi vzorní třídiči, kovy ani papír tříděný do kontejnerů a pytlů v obcích a městech zpomaleny nebyly.</w:t>
      </w:r>
    </w:p>
    <w:p w14:paraId="05321A08" w14:textId="77777777" w:rsidR="007662FB" w:rsidRPr="007662FB" w:rsidRDefault="007662FB" w:rsidP="007662FB">
      <w:pPr>
        <w:spacing w:after="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A co naopak rostlo? Asi tušíte správně, že množství vytříděného skla. Jednalo se o logický důsledek uzavřených restauračních zařízení, kdy se konzumace nápojů balených ve skle přesunula do domácností.</w:t>
      </w:r>
    </w:p>
    <w:p w14:paraId="6E1D5083" w14:textId="77777777" w:rsidR="007662FB" w:rsidRPr="007662FB" w:rsidRDefault="007662FB" w:rsidP="007662FB">
      <w:pPr>
        <w:spacing w:line="600" w:lineRule="atLeast"/>
        <w:jc w:val="center"/>
        <w:textAlignment w:val="baseline"/>
        <w:rPr>
          <w:rFonts w:ascii="Helvetica" w:eastAsia="Times New Roman" w:hAnsi="Helvetica" w:cs="Helvetica"/>
          <w:caps/>
          <w:color w:val="202020"/>
          <w:sz w:val="48"/>
          <w:szCs w:val="48"/>
          <w:lang w:eastAsia="cs-CZ"/>
        </w:rPr>
      </w:pPr>
      <w:r w:rsidRPr="007662FB">
        <w:rPr>
          <w:rFonts w:ascii="Helvetica" w:eastAsia="Times New Roman" w:hAnsi="Helvetica" w:cs="Helvetica"/>
          <w:caps/>
          <w:color w:val="202020"/>
          <w:sz w:val="48"/>
          <w:szCs w:val="48"/>
          <w:lang w:eastAsia="cs-CZ"/>
        </w:rPr>
        <w:t>DOBRÉ VĚDĚT</w:t>
      </w:r>
    </w:p>
    <w:p w14:paraId="75A6A6DA" w14:textId="77777777" w:rsidR="007662FB" w:rsidRPr="007662FB" w:rsidRDefault="007662FB" w:rsidP="007662FB">
      <w:pPr>
        <w:spacing w:after="0" w:line="480" w:lineRule="atLeast"/>
        <w:jc w:val="center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 xml:space="preserve">O tom, jak třídit odpad v době </w:t>
      </w:r>
      <w:proofErr w:type="spellStart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covidu</w:t>
      </w:r>
      <w:proofErr w:type="spellEnd"/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, podrobně v článku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hyperlink r:id="rId12" w:history="1">
        <w:r w:rsidRPr="007662F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 xml:space="preserve">Jak správně nakládat s odpadem v době </w:t>
        </w:r>
        <w:proofErr w:type="spellStart"/>
        <w:r w:rsidRPr="007662F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koronaviru</w:t>
        </w:r>
        <w:proofErr w:type="spellEnd"/>
        <w:r w:rsidRPr="007662F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?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.</w:t>
      </w:r>
    </w:p>
    <w:p w14:paraId="155BDD61" w14:textId="77777777" w:rsidR="007662FB" w:rsidRPr="007662FB" w:rsidRDefault="007662FB" w:rsidP="007662FB">
      <w:pPr>
        <w:spacing w:after="100" w:line="240" w:lineRule="auto"/>
        <w:textAlignment w:val="baseline"/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</w:pPr>
      <w:hyperlink r:id="rId13" w:history="1"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Třídění odpadů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 je nezbytnou součástí života člověka, který při své existenci produkuje odpady. Každý z nás díky předcházení vzniku odpadu a jeho třídění zásadním způsobem snižuje množství odpadů ukládaných na skládky – třídění je první a zásadní krok, kterým umožňujeme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lang w:eastAsia="cs-CZ"/>
        </w:rPr>
        <w:t> </w:t>
      </w:r>
      <w:hyperlink r:id="rId14" w:history="1">
        <w:r w:rsidRPr="007662FB">
          <w:rPr>
            <w:rFonts w:ascii="Helvetica" w:eastAsia="Times New Roman" w:hAnsi="Helvetica" w:cs="Helvetica"/>
            <w:color w:val="326E0A"/>
            <w:sz w:val="24"/>
            <w:szCs w:val="24"/>
            <w:u w:val="single"/>
            <w:bdr w:val="none" w:sz="0" w:space="0" w:color="auto" w:frame="1"/>
            <w:lang w:eastAsia="cs-CZ"/>
          </w:rPr>
          <w:t>recyklaci odpadu</w:t>
        </w:r>
      </w:hyperlink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t>.</w:t>
      </w:r>
      <w:r w:rsidRPr="007662FB">
        <w:rPr>
          <w:rFonts w:ascii="Helvetica" w:eastAsia="Times New Roman" w:hAnsi="Helvetica" w:cs="Helvetica"/>
          <w:color w:val="202020"/>
          <w:sz w:val="27"/>
          <w:szCs w:val="27"/>
          <w:bdr w:val="none" w:sz="0" w:space="0" w:color="auto" w:frame="1"/>
          <w:lang w:eastAsia="cs-CZ"/>
        </w:rPr>
        <w:br/>
        <w:t>Třídění odpadu je jedna z mála činností, kterou může pro životní prostředí udělat každý z nás – má to smysl, třiďte odpad!</w:t>
      </w:r>
    </w:p>
    <w:p w14:paraId="0A072FAA" w14:textId="77777777" w:rsidR="007662FB" w:rsidRDefault="007662FB"/>
    <w:sectPr w:rsidR="0076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FB"/>
    <w:rsid w:val="007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8AD0"/>
  <w15:chartTrackingRefBased/>
  <w15:docId w15:val="{3BE1F218-55FC-4958-A41B-8C84F9C3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66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66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662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662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2F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662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62F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662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62FB"/>
    <w:rPr>
      <w:color w:val="0000FF"/>
      <w:u w:val="single"/>
    </w:rPr>
  </w:style>
  <w:style w:type="paragraph" w:customStyle="1" w:styleId="aos-init">
    <w:name w:val="aos-init"/>
    <w:basedOn w:val="Normln"/>
    <w:rsid w:val="0076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6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70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9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697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4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710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4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6859">
                                      <w:marLeft w:val="0"/>
                                      <w:marRight w:val="0"/>
                                      <w:marTop w:val="225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6494">
                                  <w:marLeft w:val="-1513"/>
                                  <w:marRight w:val="-1513"/>
                                  <w:marTop w:val="6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80153">
                                      <w:marLeft w:val="0"/>
                                      <w:marRight w:val="0"/>
                                      <w:marTop w:val="225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2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7133">
                                      <w:marLeft w:val="0"/>
                                      <w:marRight w:val="0"/>
                                      <w:marTop w:val="225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0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osebou.cz/slovnik/hnizdo-kontejneru/" TargetMode="External"/><Relationship Id="rId13" Type="http://schemas.openxmlformats.org/officeDocument/2006/relationships/hyperlink" Target="https://www.samosebou.cz/slovnik/trideni-odpa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osebou.cz/2020/10/23/co-je-obal-jake-jsou-druhy-a-funkce-obalu/" TargetMode="External"/><Relationship Id="rId12" Type="http://schemas.openxmlformats.org/officeDocument/2006/relationships/hyperlink" Target="https://www.samosebou.cz/2020/04/03/jak-spravne-nakladat-s-odpadem-v-dobe-koronavi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amosebou.cz/slovnik/integrovany-obalovy-system/" TargetMode="External"/><Relationship Id="rId11" Type="http://schemas.openxmlformats.org/officeDocument/2006/relationships/hyperlink" Target="https://www.samosebou.cz/2018/04/09/sberny-dvur-vse-co-jste-chteli-vedet/" TargetMode="External"/><Relationship Id="rId5" Type="http://schemas.openxmlformats.org/officeDocument/2006/relationships/hyperlink" Target="https://www.samosebou.cz/slovnik/barevne-kontejnery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hyperlink" Target="https://www.ekokom.cz/" TargetMode="External"/><Relationship Id="rId9" Type="http://schemas.openxmlformats.org/officeDocument/2006/relationships/hyperlink" Target="https://www.samosebou.cz/wp-content/uploads/2021/05/ss-clanek-vysledky-trideni-2020-body-a.jpg" TargetMode="External"/><Relationship Id="rId14" Type="http://schemas.openxmlformats.org/officeDocument/2006/relationships/hyperlink" Target="https://www.samosebou.cz/slovnik/recykla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777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Ing.Irena Filikarová</dc:creator>
  <cp:keywords/>
  <dc:description/>
  <cp:lastModifiedBy>Ing.Irena Filikarová</cp:lastModifiedBy>
  <cp:revision>1</cp:revision>
  <dcterms:created xsi:type="dcterms:W3CDTF">2021-06-09T12:10:00Z</dcterms:created>
  <dcterms:modified xsi:type="dcterms:W3CDTF">2021-06-09T12:12:00Z</dcterms:modified>
</cp:coreProperties>
</file>